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71920C97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государственного налогового инспектора </w:t>
      </w:r>
    </w:p>
    <w:p w14:paraId="085AF722" w14:textId="04B11AC0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840C22">
        <w:rPr>
          <w:rFonts w:cs="Times New Roman"/>
          <w:b/>
          <w:color w:val="0000FA"/>
          <w:sz w:val="24"/>
          <w:szCs w:val="24"/>
        </w:rPr>
        <w:t xml:space="preserve">обеспечения процедуры банкротства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3DC222C1" w:rsidR="000B7C1A" w:rsidRPr="00977A1B" w:rsidRDefault="003B7A81" w:rsidP="00840C22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</w:t>
      </w:r>
      <w:r w:rsidR="00EF33D7">
        <w:rPr>
          <w:rFonts w:cs="Times New Roman"/>
          <w:color w:val="0000FA"/>
          <w:sz w:val="24"/>
          <w:szCs w:val="24"/>
        </w:rPr>
        <w:t xml:space="preserve"> </w:t>
      </w:r>
      <w:r w:rsidR="00840C22">
        <w:rPr>
          <w:rFonts w:cs="Times New Roman"/>
          <w:b/>
          <w:color w:val="0000FA"/>
          <w:sz w:val="24"/>
          <w:szCs w:val="24"/>
        </w:rPr>
        <w:t xml:space="preserve">обеспечения процедуры банкротства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840C22">
        <w:rPr>
          <w:rFonts w:cs="Times New Roman"/>
          <w:color w:val="0000FA"/>
          <w:sz w:val="24"/>
          <w:szCs w:val="24"/>
        </w:rPr>
        <w:t>старшей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1F2A3A69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EF33D7">
        <w:rPr>
          <w:rFonts w:ascii="Times New Roman" w:hAnsi="Times New Roman" w:cs="Times New Roman"/>
          <w:sz w:val="24"/>
          <w:szCs w:val="24"/>
        </w:rPr>
        <w:t>11-3-3-096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2EE3E2CC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840C22" w:rsidRPr="00840C22">
        <w:rPr>
          <w:rFonts w:ascii="Times New Roman" w:eastAsia="Calibri" w:hAnsi="Times New Roman" w:cs="Times New Roman"/>
          <w:color w:val="0000FA"/>
          <w:sz w:val="24"/>
          <w:szCs w:val="24"/>
        </w:rPr>
        <w:t>регулирование финансовой деятельности и финансовых рынков</w:t>
      </w:r>
      <w:r w:rsidR="00F1161F" w:rsidRPr="00840C22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28FA3244" w14:textId="77777777" w:rsidR="00840C22" w:rsidRPr="00840C22" w:rsidRDefault="00E5383C" w:rsidP="00840C22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840C22">
        <w:rPr>
          <w:rFonts w:ascii="Times New Roman" w:hAnsi="Times New Roman" w:cs="Times New Roman"/>
          <w:sz w:val="24"/>
          <w:szCs w:val="24"/>
        </w:rPr>
        <w:t>3.</w:t>
      </w:r>
      <w:r w:rsidR="00016846" w:rsidRPr="00840C22">
        <w:rPr>
          <w:rFonts w:ascii="Times New Roman" w:hAnsi="Times New Roman" w:cs="Times New Roman"/>
          <w:sz w:val="24"/>
          <w:szCs w:val="24"/>
        </w:rPr>
        <w:t> </w:t>
      </w:r>
      <w:r w:rsidRPr="00840C2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840C22">
        <w:rPr>
          <w:rFonts w:ascii="Times New Roman" w:hAnsi="Times New Roman" w:cs="Times New Roman"/>
          <w:sz w:val="24"/>
          <w:szCs w:val="24"/>
        </w:rPr>
        <w:t>гражданского служащего (далее – вид деятельности)</w:t>
      </w:r>
      <w:r w:rsidRPr="00840C22">
        <w:rPr>
          <w:rFonts w:ascii="Times New Roman" w:hAnsi="Times New Roman" w:cs="Times New Roman"/>
          <w:sz w:val="24"/>
          <w:szCs w:val="24"/>
        </w:rPr>
        <w:t>:</w:t>
      </w:r>
      <w:r w:rsidR="00B14EB0" w:rsidRPr="00840C22">
        <w:rPr>
          <w:rFonts w:ascii="Times New Roman" w:hAnsi="Times New Roman" w:cs="Times New Roman"/>
          <w:sz w:val="24"/>
          <w:szCs w:val="24"/>
        </w:rPr>
        <w:t xml:space="preserve"> </w:t>
      </w:r>
      <w:r w:rsidR="008A5EB3" w:rsidRPr="00840C22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840C22">
        <w:rPr>
          <w:rFonts w:ascii="Times New Roman" w:hAnsi="Times New Roman" w:cs="Times New Roman"/>
          <w:sz w:val="24"/>
          <w:szCs w:val="24"/>
        </w:rPr>
        <w:t>и</w:t>
      </w:r>
      <w:r w:rsidR="000744C2" w:rsidRPr="00840C22">
        <w:rPr>
          <w:rFonts w:ascii="Times New Roman" w:hAnsi="Times New Roman" w:cs="Times New Roman"/>
          <w:sz w:val="24"/>
          <w:szCs w:val="24"/>
        </w:rPr>
        <w:t>:</w:t>
      </w:r>
      <w:r w:rsidR="00A35546" w:rsidRPr="00840C2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840C22" w:rsidRPr="00840C22">
        <w:rPr>
          <w:rFonts w:ascii="Times New Roman" w:hAnsi="Times New Roman" w:cs="Times New Roman"/>
          <w:color w:val="0000FA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40C22" w:rsidRPr="00840C22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8FD3643" w14:textId="6FB25F2D" w:rsidR="003B7A81" w:rsidRPr="00977A1B" w:rsidRDefault="00016846" w:rsidP="00840C22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840C22"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840C22">
        <w:rPr>
          <w:rFonts w:cs="Times New Roman"/>
          <w:b/>
          <w:color w:val="0000FA"/>
          <w:sz w:val="24"/>
          <w:szCs w:val="24"/>
        </w:rPr>
        <w:t xml:space="preserve">обеспечения процедуры банкротства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388CBF5E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EF33D7" w:rsidRPr="00EF33D7">
        <w:rPr>
          <w:rFonts w:cs="Times New Roman"/>
          <w:color w:val="0000FA"/>
          <w:sz w:val="24"/>
          <w:szCs w:val="24"/>
        </w:rPr>
        <w:t>Г</w:t>
      </w:r>
      <w:r w:rsidR="00D108D7" w:rsidRPr="00977A1B">
        <w:rPr>
          <w:rFonts w:cs="Times New Roman"/>
          <w:color w:val="0000FA"/>
          <w:sz w:val="24"/>
          <w:szCs w:val="24"/>
        </w:rPr>
        <w:t>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840C22">
        <w:rPr>
          <w:rFonts w:cs="Times New Roman"/>
          <w:b/>
          <w:color w:val="0000FA"/>
          <w:sz w:val="24"/>
          <w:szCs w:val="24"/>
        </w:rPr>
        <w:t>обеспечения процедуры банкротства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0F8C215A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53616444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</w:t>
      </w:r>
      <w:r w:rsidR="00924735">
        <w:rPr>
          <w:rFonts w:cs="Times New Roman"/>
          <w:sz w:val="24"/>
          <w:szCs w:val="24"/>
        </w:rPr>
        <w:br/>
      </w:r>
      <w:r w:rsidRPr="00977A1B">
        <w:rPr>
          <w:rFonts w:cs="Times New Roman"/>
          <w:sz w:val="24"/>
          <w:szCs w:val="24"/>
        </w:rPr>
        <w:t>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FC637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FC637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FC637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FC637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5A505F37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 xml:space="preserve">г. № 506 </w:t>
      </w:r>
      <w:r w:rsidR="00924735">
        <w:rPr>
          <w:rFonts w:cs="Times New Roman"/>
          <w:sz w:val="24"/>
          <w:szCs w:val="24"/>
        </w:rPr>
        <w:br/>
      </w:r>
      <w:r w:rsidR="00A97A49" w:rsidRPr="00977A1B">
        <w:rPr>
          <w:rFonts w:cs="Times New Roman"/>
          <w:sz w:val="24"/>
          <w:szCs w:val="24"/>
        </w:rPr>
        <w:t>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0B6D3E3B" w14:textId="77777777" w:rsidR="00840C22" w:rsidRPr="00D7248C" w:rsidRDefault="00840C22" w:rsidP="00840C22">
      <w:pPr>
        <w:pStyle w:val="afe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14:paraId="78F91BD9" w14:textId="77777777" w:rsidR="00840C22" w:rsidRPr="00D7248C" w:rsidRDefault="00840C22" w:rsidP="00840C22">
      <w:pPr>
        <w:pStyle w:val="afb"/>
        <w:numPr>
          <w:ilvl w:val="0"/>
          <w:numId w:val="1"/>
        </w:numPr>
        <w:tabs>
          <w:tab w:val="left" w:pos="0"/>
        </w:tabs>
        <w:ind w:left="0" w:firstLine="360"/>
        <w:jc w:val="both"/>
      </w:pPr>
      <w:r w:rsidRPr="00D7248C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14:paraId="07AE3970" w14:textId="77777777" w:rsidR="00840C22" w:rsidRPr="00D7248C" w:rsidRDefault="00840C22" w:rsidP="00840C22">
      <w:pPr>
        <w:pStyle w:val="afb"/>
        <w:numPr>
          <w:ilvl w:val="0"/>
          <w:numId w:val="1"/>
        </w:numPr>
        <w:tabs>
          <w:tab w:val="left" w:pos="0"/>
        </w:tabs>
        <w:ind w:left="0" w:firstLine="360"/>
        <w:jc w:val="both"/>
      </w:pPr>
      <w:r w:rsidRPr="00D7248C">
        <w:rPr>
          <w:bCs/>
        </w:rPr>
        <w:t>Приказ Минэкономразвития России от 19 октября 2007 г. № 351 «</w:t>
      </w:r>
      <w:r w:rsidRPr="00D7248C">
        <w:rPr>
          <w:rFonts w:eastAsia="Calibri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14:paraId="41DE3CDA" w14:textId="77777777" w:rsidR="00840C22" w:rsidRPr="00D7248C" w:rsidRDefault="00840C22" w:rsidP="00840C22">
      <w:pPr>
        <w:pStyle w:val="afb"/>
        <w:numPr>
          <w:ilvl w:val="0"/>
          <w:numId w:val="1"/>
        </w:numPr>
        <w:tabs>
          <w:tab w:val="left" w:pos="0"/>
        </w:tabs>
        <w:ind w:left="0" w:firstLine="360"/>
        <w:jc w:val="both"/>
      </w:pPr>
      <w:r w:rsidRPr="00D7248C">
        <w:t>П</w:t>
      </w:r>
      <w:r w:rsidRPr="00D7248C">
        <w:rPr>
          <w:bCs/>
        </w:rPr>
        <w:t xml:space="preserve">риказ Минэкономразвития России от </w:t>
      </w:r>
      <w:r w:rsidRPr="00D7248C"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14:paraId="698569D5" w14:textId="3AE71265" w:rsidR="0071560A" w:rsidRPr="00977A1B" w:rsidRDefault="00EF33D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lastRenderedPageBreak/>
        <w:t>Г</w:t>
      </w:r>
      <w:r w:rsidR="008657EB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4DB9918B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63116E11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5BBF1B31" w14:textId="77777777" w:rsidR="00840C22" w:rsidRPr="00D7248C" w:rsidRDefault="00840C22" w:rsidP="00840C22">
      <w:pPr>
        <w:ind w:firstLine="708"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 xml:space="preserve">- обеспечение деятельности по вопросам, относящимся к компетенции отдела; </w:t>
      </w:r>
    </w:p>
    <w:p w14:paraId="4D82FE64" w14:textId="77777777" w:rsidR="00840C22" w:rsidRPr="00D7248C" w:rsidRDefault="00840C22" w:rsidP="00840C22">
      <w:pPr>
        <w:pStyle w:val="21"/>
        <w:spacing w:after="0" w:line="240" w:lineRule="auto"/>
        <w:ind w:left="0"/>
        <w:rPr>
          <w:color w:val="000000"/>
        </w:rPr>
      </w:pPr>
      <w:r w:rsidRPr="00D7248C">
        <w:t>- </w:t>
      </w:r>
      <w:r w:rsidRPr="00D7248C">
        <w:rPr>
          <w:color w:val="000000"/>
        </w:rPr>
        <w:t>подготовка анализа и выводов об общем состоянии платежеспособности н</w:t>
      </w:r>
      <w:r>
        <w:rPr>
          <w:color w:val="000000"/>
        </w:rPr>
        <w:t xml:space="preserve">алогоплательщика, изложенных в </w:t>
      </w:r>
      <w:r w:rsidRPr="00D7248C">
        <w:rPr>
          <w:color w:val="000000"/>
        </w:rPr>
        <w:t xml:space="preserve">приложениях к заключениям по результатам </w:t>
      </w:r>
      <w:proofErr w:type="spellStart"/>
      <w:r w:rsidRPr="00D7248C">
        <w:rPr>
          <w:color w:val="000000"/>
        </w:rPr>
        <w:t>предпроверочного</w:t>
      </w:r>
      <w:proofErr w:type="spellEnd"/>
      <w:r w:rsidRPr="00D7248C">
        <w:rPr>
          <w:color w:val="000000"/>
        </w:rPr>
        <w:t xml:space="preserve"> анализа налогоплательщиков в отношении которых предполагаемая сумма доначислений по выездной налоговой проверке составляет более 50 млн. рублей;</w:t>
      </w:r>
    </w:p>
    <w:p w14:paraId="35662921" w14:textId="77777777" w:rsidR="00840C22" w:rsidRPr="00D7248C" w:rsidRDefault="00840C22" w:rsidP="00840C22">
      <w:pPr>
        <w:pStyle w:val="21"/>
        <w:spacing w:after="0" w:line="240" w:lineRule="auto"/>
        <w:ind w:left="0"/>
        <w:rPr>
          <w:color w:val="000000"/>
        </w:rPr>
      </w:pPr>
      <w:r w:rsidRPr="00D7248C">
        <w:rPr>
          <w:color w:val="000000"/>
        </w:rPr>
        <w:t>- анализ сведений о налогоплательщике, а именно: о состоянии расчетов с бюджетом и другими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14:paraId="2B44B8EC" w14:textId="77777777" w:rsidR="00840C22" w:rsidRPr="00D7248C" w:rsidRDefault="00840C22" w:rsidP="00840C22">
      <w:pPr>
        <w:pStyle w:val="21"/>
        <w:spacing w:after="0" w:line="240" w:lineRule="auto"/>
        <w:ind w:left="0"/>
        <w:rPr>
          <w:color w:val="000000"/>
        </w:rPr>
      </w:pPr>
      <w:r w:rsidRPr="00D7248C">
        <w:rPr>
          <w:color w:val="000000"/>
        </w:rPr>
        <w:t>- 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14:paraId="0676F8B9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lastRenderedPageBreak/>
        <w:t>- подготовка материалов и составление протоколов по административным правонарушениям ответственность, за которые предусмотрена ч.3 ст. 14.13. КоАП РФ;</w:t>
      </w:r>
    </w:p>
    <w:p w14:paraId="1D309385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14:paraId="6B9825A3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принятие решений о подаче в арбитражный суд заявлений о признании должников банкротами и соблюдение установленны</w:t>
      </w:r>
      <w:r>
        <w:rPr>
          <w:rFonts w:cs="Times New Roman"/>
          <w:sz w:val="24"/>
          <w:szCs w:val="24"/>
        </w:rPr>
        <w:t xml:space="preserve">х сроков направления заявлений </w:t>
      </w:r>
      <w:r w:rsidRPr="00D7248C">
        <w:rPr>
          <w:rFonts w:cs="Times New Roman"/>
          <w:sz w:val="24"/>
          <w:szCs w:val="24"/>
        </w:rPr>
        <w:t>в арбитражный суд;</w:t>
      </w:r>
    </w:p>
    <w:p w14:paraId="46E8D3A1" w14:textId="77777777" w:rsidR="00840C22" w:rsidRPr="00D7248C" w:rsidRDefault="00840C22" w:rsidP="00840C22">
      <w:pPr>
        <w:tabs>
          <w:tab w:val="left" w:pos="825"/>
        </w:tabs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представление интересов ФНС при реализации полномочий и функций уполномоченного органа в делах о банкротстве и процедурах банкротства;</w:t>
      </w:r>
    </w:p>
    <w:p w14:paraId="6D0B933D" w14:textId="77777777" w:rsidR="00840C22" w:rsidRPr="00D7248C" w:rsidRDefault="00840C22" w:rsidP="00840C22">
      <w:pPr>
        <w:tabs>
          <w:tab w:val="left" w:pos="825"/>
        </w:tabs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соблюдение порядка объединения и представления требований Российской Федерации в процедурах, применяемых в деле о банкротстве и в процедурах банкротства;</w:t>
      </w:r>
    </w:p>
    <w:p w14:paraId="701C7D80" w14:textId="77777777" w:rsidR="00840C22" w:rsidRPr="00D7248C" w:rsidRDefault="00840C22" w:rsidP="00840C22">
      <w:pPr>
        <w:tabs>
          <w:tab w:val="left" w:pos="825"/>
        </w:tabs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обеспечение надлежащего контроля за делами о банкротстве и процедурами банкротства;</w:t>
      </w:r>
    </w:p>
    <w:p w14:paraId="10077889" w14:textId="77777777" w:rsidR="00840C22" w:rsidRPr="00D7248C" w:rsidRDefault="00840C22" w:rsidP="00840C22">
      <w:pPr>
        <w:tabs>
          <w:tab w:val="left" w:pos="825"/>
        </w:tabs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 мониторинг хода процедур по делам о банкротстве;</w:t>
      </w:r>
    </w:p>
    <w:p w14:paraId="09A7DBF1" w14:textId="77777777" w:rsidR="00840C22" w:rsidRPr="00D7248C" w:rsidRDefault="00840C22" w:rsidP="00840C22">
      <w:pPr>
        <w:tabs>
          <w:tab w:val="left" w:pos="825"/>
        </w:tabs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формирование дел о банкротстве;</w:t>
      </w:r>
    </w:p>
    <w:p w14:paraId="07AD5A8F" w14:textId="77777777" w:rsidR="00840C22" w:rsidRPr="00D7248C" w:rsidRDefault="00840C22" w:rsidP="00840C22">
      <w:pPr>
        <w:tabs>
          <w:tab w:val="left" w:pos="825"/>
        </w:tabs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принятие мер к должникам, находящимся в процедуре банкротства и не выполняющим обязательства по уплате текущих платежей;</w:t>
      </w:r>
    </w:p>
    <w:p w14:paraId="2077E7A8" w14:textId="77777777" w:rsidR="00840C22" w:rsidRPr="00D7248C" w:rsidRDefault="00840C22" w:rsidP="00840C22">
      <w:pPr>
        <w:autoSpaceDE w:val="0"/>
        <w:autoSpaceDN w:val="0"/>
        <w:adjustRightInd w:val="0"/>
        <w:ind w:right="355"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рассмотрение отчетов арбитражных управляющих, контроль за деятельностью арбитражных управляющих;</w:t>
      </w:r>
    </w:p>
    <w:p w14:paraId="32FEEB5A" w14:textId="77777777" w:rsidR="00840C22" w:rsidRPr="00D7248C" w:rsidRDefault="00840C22" w:rsidP="00840C22">
      <w:pPr>
        <w:autoSpaceDE w:val="0"/>
        <w:autoSpaceDN w:val="0"/>
        <w:adjustRightInd w:val="0"/>
        <w:ind w:right="355"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обжалование исковых заявлений по возмещению расходов за проведение процедур банкротства, предъявленных арбитражными управляющими;</w:t>
      </w:r>
    </w:p>
    <w:p w14:paraId="7897B4EF" w14:textId="77777777" w:rsidR="00840C22" w:rsidRPr="00D7248C" w:rsidRDefault="00840C22" w:rsidP="00840C22">
      <w:pPr>
        <w:autoSpaceDE w:val="0"/>
        <w:autoSpaceDN w:val="0"/>
        <w:adjustRightInd w:val="0"/>
        <w:ind w:firstLine="720"/>
        <w:contextualSpacing/>
        <w:outlineLvl w:val="2"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 xml:space="preserve">- принятие мер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 </w:t>
      </w:r>
    </w:p>
    <w:p w14:paraId="6F051B79" w14:textId="77777777" w:rsidR="00840C22" w:rsidRPr="00D7248C" w:rsidRDefault="00840C22" w:rsidP="00840C22">
      <w:pPr>
        <w:autoSpaceDE w:val="0"/>
        <w:autoSpaceDN w:val="0"/>
        <w:adjustRightInd w:val="0"/>
        <w:ind w:firstLine="720"/>
        <w:contextualSpacing/>
        <w:outlineLvl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подача жалоб на действия </w:t>
      </w:r>
      <w:r w:rsidRPr="00D7248C">
        <w:rPr>
          <w:rFonts w:cs="Times New Roman"/>
          <w:sz w:val="24"/>
          <w:szCs w:val="24"/>
        </w:rPr>
        <w:t>(бездействия) арбитражных управляющих, осуществляющих процедуру банкротства;</w:t>
      </w:r>
    </w:p>
    <w:p w14:paraId="31FBEB77" w14:textId="77777777" w:rsidR="00840C22" w:rsidRPr="00D7248C" w:rsidRDefault="00840C22" w:rsidP="00840C22">
      <w:pPr>
        <w:autoSpaceDE w:val="0"/>
        <w:autoSpaceDN w:val="0"/>
        <w:adjustRightInd w:val="0"/>
        <w:ind w:firstLine="720"/>
        <w:contextualSpacing/>
        <w:outlineLvl w:val="2"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подача исковых заявлений о привлечении к субсидиарной ответственности контролирующих должника лиц, взыскание убытков с руководителей организаций – должников;</w:t>
      </w:r>
    </w:p>
    <w:p w14:paraId="28850D79" w14:textId="77777777" w:rsidR="00840C22" w:rsidRPr="00D7248C" w:rsidRDefault="00840C22" w:rsidP="00840C22">
      <w:pPr>
        <w:ind w:right="355"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 xml:space="preserve">-  списание безнадежной к взысканию задолженности организаций, признанных банкротами; </w:t>
      </w:r>
    </w:p>
    <w:p w14:paraId="13629B40" w14:textId="77777777" w:rsidR="00840C22" w:rsidRPr="00D7248C" w:rsidRDefault="00840C22" w:rsidP="00840C22">
      <w:pPr>
        <w:ind w:right="355"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ведение информационного ресурса «Журнал результатов работы по обеспечению процедуры банкротства» и надлежащее формирование дел о банкротстве в системе АИС-3;</w:t>
      </w:r>
    </w:p>
    <w:p w14:paraId="48EA93E2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выполнение контрольных заданий, определенных ука</w:t>
      </w:r>
      <w:r>
        <w:rPr>
          <w:rFonts w:cs="Times New Roman"/>
          <w:sz w:val="24"/>
          <w:szCs w:val="24"/>
        </w:rPr>
        <w:t>заниями ФНС России, У</w:t>
      </w:r>
      <w:r w:rsidRPr="00D7248C">
        <w:rPr>
          <w:rFonts w:cs="Times New Roman"/>
          <w:sz w:val="24"/>
          <w:szCs w:val="24"/>
        </w:rPr>
        <w:t>ФНС России по г. Москве</w:t>
      </w:r>
      <w:r>
        <w:rPr>
          <w:rFonts w:cs="Times New Roman"/>
          <w:sz w:val="24"/>
          <w:szCs w:val="24"/>
        </w:rPr>
        <w:t xml:space="preserve"> (далее – Управление)</w:t>
      </w:r>
      <w:r w:rsidRPr="00D7248C">
        <w:rPr>
          <w:rFonts w:cs="Times New Roman"/>
          <w:sz w:val="24"/>
          <w:szCs w:val="24"/>
        </w:rPr>
        <w:t>, а также по распоряжению начальника инспекции и его заместителя;</w:t>
      </w:r>
    </w:p>
    <w:p w14:paraId="6A381054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подготовка ответов на письменные запросы налогоплательщиков по вопросам, входящим в компетенцию отдела;</w:t>
      </w:r>
    </w:p>
    <w:p w14:paraId="03D74E72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подготовка информационных материалов для руководства Инспекции по вопросам, входящим в компетенцию отдела;</w:t>
      </w:r>
    </w:p>
    <w:p w14:paraId="75E91C6A" w14:textId="77777777" w:rsidR="00840C22" w:rsidRPr="00D7248C" w:rsidRDefault="00840C22" w:rsidP="00840C22">
      <w:pPr>
        <w:ind w:firstLine="720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 ведение в установленном порядке делопроизводства, хранение и сдача в архив документов отдела.</w:t>
      </w:r>
    </w:p>
    <w:p w14:paraId="0AF406C5" w14:textId="77777777" w:rsidR="00840C22" w:rsidRPr="00D7248C" w:rsidRDefault="00840C22" w:rsidP="00840C22">
      <w:pPr>
        <w:shd w:val="clear" w:color="auto" w:fill="FFFFFF"/>
        <w:ind w:firstLine="708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 обеспечение сохранности служебного удостоверения;</w:t>
      </w:r>
    </w:p>
    <w:p w14:paraId="4EB47B92" w14:textId="77777777" w:rsidR="00840C22" w:rsidRPr="00D7248C" w:rsidRDefault="00840C22" w:rsidP="00840C22">
      <w:pPr>
        <w:shd w:val="clear" w:color="auto" w:fill="FFFFFF"/>
        <w:ind w:firstLine="708"/>
        <w:contextualSpacing/>
        <w:rPr>
          <w:rFonts w:cs="Times New Roman"/>
          <w:sz w:val="24"/>
          <w:szCs w:val="24"/>
        </w:rPr>
      </w:pPr>
      <w:r w:rsidRPr="00D7248C">
        <w:rPr>
          <w:rFonts w:cs="Times New Roman"/>
          <w:sz w:val="24"/>
          <w:szCs w:val="24"/>
        </w:rPr>
        <w:t>- выполнение иных поручений руководства в соответствии с П</w:t>
      </w:r>
      <w:r>
        <w:rPr>
          <w:rFonts w:cs="Times New Roman"/>
          <w:sz w:val="24"/>
          <w:szCs w:val="24"/>
        </w:rPr>
        <w:t>оложением об отделе и Управления</w:t>
      </w:r>
      <w:r w:rsidRPr="00D7248C">
        <w:rPr>
          <w:rFonts w:cs="Times New Roman"/>
          <w:sz w:val="24"/>
          <w:szCs w:val="24"/>
        </w:rPr>
        <w:t>.</w:t>
      </w:r>
    </w:p>
    <w:p w14:paraId="775C9F96" w14:textId="069F8479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924735" w:rsidRP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CF57F3B" w:rsidR="00840C22" w:rsidRDefault="00840C22">
      <w:pPr>
        <w:spacing w:after="160" w:line="259" w:lineRule="auto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1CE627EF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> При ис</w:t>
      </w:r>
      <w:r w:rsidR="00924735">
        <w:rPr>
          <w:rFonts w:cs="Times New Roman"/>
          <w:sz w:val="24"/>
          <w:szCs w:val="24"/>
        </w:rPr>
        <w:t>полнении служебных обязанностей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496AA8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24735" w:rsidRDefault="00977A1B" w:rsidP="003B7A81">
      <w:pPr>
        <w:widowControl w:val="0"/>
        <w:jc w:val="center"/>
        <w:rPr>
          <w:rFonts w:cs="Times New Roman"/>
          <w:b/>
          <w:sz w:val="20"/>
          <w:szCs w:val="24"/>
        </w:rPr>
      </w:pPr>
    </w:p>
    <w:p w14:paraId="32ED8284" w14:textId="6317F6EB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1F5E1148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924735" w:rsidRP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5AB90806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49F2AE73" w:rsidR="00840C22" w:rsidRDefault="00840C22">
      <w:pPr>
        <w:spacing w:after="160" w:line="259" w:lineRule="auto"/>
        <w:ind w:firstLine="0"/>
        <w:jc w:val="lef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br w:type="page"/>
      </w: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38867B78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74694384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0550065C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924735" w:rsidRDefault="00386258" w:rsidP="0056176B">
      <w:pPr>
        <w:widowControl w:val="0"/>
        <w:rPr>
          <w:rFonts w:cs="Times New Roman"/>
          <w:sz w:val="22"/>
          <w:szCs w:val="28"/>
        </w:rPr>
      </w:pPr>
    </w:p>
    <w:p w14:paraId="7990A87F" w14:textId="77777777" w:rsidR="00386258" w:rsidRPr="00924735" w:rsidRDefault="00386258" w:rsidP="00386258">
      <w:pPr>
        <w:widowControl w:val="0"/>
        <w:rPr>
          <w:sz w:val="22"/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23" w:name="_GoBack"/>
      <w:bookmarkEnd w:id="23"/>
    </w:p>
    <w:sectPr w:rsidR="007F0C93" w:rsidRPr="004D3338" w:rsidSect="00977A1B">
      <w:headerReference w:type="default" r:id="rId31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C637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0C22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4735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3D7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C6377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840C22"/>
    <w:pPr>
      <w:spacing w:after="160" w:line="259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styleId="21">
    <w:name w:val="Body Text Indent 2"/>
    <w:basedOn w:val="a"/>
    <w:link w:val="22"/>
    <w:uiPriority w:val="99"/>
    <w:semiHidden/>
    <w:unhideWhenUsed/>
    <w:rsid w:val="00840C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40C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6695C-F1EA-4694-B393-12CFFE48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3551</Words>
  <Characters>20242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3</cp:revision>
  <cp:lastPrinted>2025-01-22T15:14:00Z</cp:lastPrinted>
  <dcterms:created xsi:type="dcterms:W3CDTF">2025-02-04T09:43:00Z</dcterms:created>
  <dcterms:modified xsi:type="dcterms:W3CDTF">2025-02-05T11:56:00Z</dcterms:modified>
</cp:coreProperties>
</file>